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D558" w14:textId="0021565D" w:rsidR="002F6FF0" w:rsidRDefault="002F6FF0" w:rsidP="002F6F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noProof/>
        </w:rPr>
        <w:drawing>
          <wp:inline distT="0" distB="0" distL="0" distR="0" wp14:anchorId="5EF84174" wp14:editId="437F27A9">
            <wp:extent cx="5143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7D2A" w14:textId="77777777" w:rsidR="002F6FF0" w:rsidRDefault="002F6FF0" w:rsidP="002F6F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66A9930" w14:textId="77777777" w:rsidR="002F6FF0" w:rsidRDefault="002F6FF0" w:rsidP="002F6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283939E" w14:textId="77777777" w:rsidR="002F6FF0" w:rsidRDefault="002F6FF0" w:rsidP="002F6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OSNOVNA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ŠKOLA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FRANJO HANAMAN»</w:t>
      </w:r>
    </w:p>
    <w:p w14:paraId="5CC2CB52" w14:textId="77777777" w:rsidR="002F6FF0" w:rsidRDefault="002F6FF0" w:rsidP="002F6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D R E N O V C I</w:t>
      </w:r>
    </w:p>
    <w:p w14:paraId="37FEE819" w14:textId="3510B465" w:rsidR="002F6FF0" w:rsidRDefault="002F6FF0" w:rsidP="002F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KLASA: 034-06/2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14:paraId="491AE2B8" w14:textId="482EDCBE" w:rsidR="002F6FF0" w:rsidRDefault="002F6FF0" w:rsidP="002F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URBROJ: 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196-68-23-01</w:t>
      </w:r>
    </w:p>
    <w:p w14:paraId="27788C4E" w14:textId="75662869" w:rsidR="002F6FF0" w:rsidRDefault="002F6FF0" w:rsidP="002F6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Drenovci,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B956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veljače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6AB4F8C" w14:textId="77777777" w:rsidR="002F6FF0" w:rsidRDefault="002F6FF0" w:rsidP="002F6FF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05178514" w14:textId="77777777" w:rsidR="002F6FF0" w:rsidRDefault="002F6FF0" w:rsidP="002F6FF0">
      <w:pPr>
        <w:spacing w:line="240" w:lineRule="auto"/>
        <w:rPr>
          <w:sz w:val="24"/>
          <w:szCs w:val="24"/>
        </w:rPr>
      </w:pPr>
    </w:p>
    <w:p w14:paraId="72591439" w14:textId="64A02819" w:rsidR="002F6FF0" w:rsidRDefault="002F6FF0" w:rsidP="002F6F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Zakona o odgoju i obrazovanju u osnovnim i srednjim školama (</w:t>
      </w:r>
      <w:hyperlink r:id="rId6" w:history="1">
        <w:r>
          <w:rPr>
            <w:rStyle w:val="Hiperveza"/>
            <w:color w:val="auto"/>
            <w:sz w:val="24"/>
            <w:szCs w:val="24"/>
            <w:u w:val="none"/>
          </w:rPr>
          <w:t>87/08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Hiperveza"/>
            <w:color w:val="auto"/>
            <w:sz w:val="24"/>
            <w:szCs w:val="24"/>
            <w:u w:val="none"/>
          </w:rPr>
          <w:t>86/09</w:t>
        </w:r>
      </w:hyperlink>
      <w:r>
        <w:rPr>
          <w:sz w:val="24"/>
          <w:szCs w:val="24"/>
        </w:rPr>
        <w:t xml:space="preserve">, </w:t>
      </w:r>
      <w:hyperlink r:id="rId8" w:history="1">
        <w:r>
          <w:rPr>
            <w:rStyle w:val="Hiperveza"/>
            <w:color w:val="auto"/>
            <w:sz w:val="24"/>
            <w:szCs w:val="24"/>
            <w:u w:val="none"/>
          </w:rPr>
          <w:t>92/10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Hiperveza"/>
            <w:color w:val="auto"/>
            <w:sz w:val="24"/>
            <w:szCs w:val="24"/>
            <w:u w:val="none"/>
          </w:rPr>
          <w:t>105/10</w:t>
        </w:r>
      </w:hyperlink>
      <w:r>
        <w:rPr>
          <w:sz w:val="24"/>
          <w:szCs w:val="24"/>
        </w:rPr>
        <w:t xml:space="preserve">, </w:t>
      </w:r>
      <w:hyperlink r:id="rId10" w:history="1">
        <w:r>
          <w:rPr>
            <w:rStyle w:val="Hiperveza"/>
            <w:color w:val="auto"/>
            <w:sz w:val="24"/>
            <w:szCs w:val="24"/>
            <w:u w:val="none"/>
          </w:rPr>
          <w:t>90/11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Hiperveza"/>
            <w:color w:val="auto"/>
            <w:sz w:val="24"/>
            <w:szCs w:val="24"/>
            <w:u w:val="none"/>
          </w:rPr>
          <w:t>5/12</w:t>
        </w:r>
      </w:hyperlink>
      <w:r>
        <w:rPr>
          <w:sz w:val="24"/>
          <w:szCs w:val="24"/>
        </w:rPr>
        <w:t xml:space="preserve">, </w:t>
      </w:r>
      <w:hyperlink r:id="rId12" w:history="1">
        <w:r>
          <w:rPr>
            <w:rStyle w:val="Hiperveza"/>
            <w:color w:val="auto"/>
            <w:sz w:val="24"/>
            <w:szCs w:val="24"/>
            <w:u w:val="none"/>
          </w:rPr>
          <w:t>16/12</w:t>
        </w:r>
      </w:hyperlink>
      <w:r>
        <w:rPr>
          <w:sz w:val="24"/>
          <w:szCs w:val="24"/>
        </w:rPr>
        <w:t xml:space="preserve">, </w:t>
      </w:r>
      <w:hyperlink r:id="rId13" w:history="1">
        <w:r>
          <w:rPr>
            <w:rStyle w:val="Hiperveza"/>
            <w:color w:val="auto"/>
            <w:sz w:val="24"/>
            <w:szCs w:val="24"/>
            <w:u w:val="none"/>
          </w:rPr>
          <w:t>86/12</w:t>
        </w:r>
      </w:hyperlink>
      <w:r>
        <w:rPr>
          <w:sz w:val="24"/>
          <w:szCs w:val="24"/>
        </w:rPr>
        <w:t xml:space="preserve">, </w:t>
      </w:r>
      <w:hyperlink r:id="rId14" w:history="1">
        <w:r>
          <w:rPr>
            <w:rStyle w:val="Hiperveza"/>
            <w:color w:val="auto"/>
            <w:sz w:val="24"/>
            <w:szCs w:val="24"/>
            <w:u w:val="none"/>
          </w:rPr>
          <w:t>126/12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Hiperveza"/>
            <w:color w:val="auto"/>
            <w:sz w:val="24"/>
            <w:szCs w:val="24"/>
            <w:u w:val="none"/>
          </w:rPr>
          <w:t>94/13</w:t>
        </w:r>
      </w:hyperlink>
      <w:r>
        <w:rPr>
          <w:sz w:val="24"/>
          <w:szCs w:val="24"/>
        </w:rPr>
        <w:t xml:space="preserve">, </w:t>
      </w:r>
      <w:hyperlink r:id="rId16" w:history="1">
        <w:r>
          <w:rPr>
            <w:rStyle w:val="Hiperveza"/>
            <w:color w:val="auto"/>
            <w:sz w:val="24"/>
            <w:szCs w:val="24"/>
            <w:u w:val="none"/>
          </w:rPr>
          <w:t>152/14</w:t>
        </w:r>
      </w:hyperlink>
      <w:r>
        <w:rPr>
          <w:sz w:val="24"/>
          <w:szCs w:val="24"/>
        </w:rPr>
        <w:t xml:space="preserve">, </w:t>
      </w:r>
      <w:hyperlink r:id="rId17" w:history="1">
        <w:r>
          <w:rPr>
            <w:rStyle w:val="Hiperveza"/>
            <w:color w:val="auto"/>
            <w:sz w:val="24"/>
            <w:szCs w:val="24"/>
            <w:u w:val="none"/>
          </w:rPr>
          <w:t>07/17</w:t>
        </w:r>
      </w:hyperlink>
      <w:r>
        <w:rPr>
          <w:sz w:val="24"/>
          <w:szCs w:val="24"/>
        </w:rPr>
        <w:t xml:space="preserve">, </w:t>
      </w:r>
      <w:hyperlink r:id="rId18" w:tgtFrame="_blank" w:history="1">
        <w:r>
          <w:rPr>
            <w:rStyle w:val="Hiperveza"/>
            <w:color w:val="auto"/>
            <w:sz w:val="24"/>
            <w:szCs w:val="24"/>
            <w:u w:val="none"/>
          </w:rPr>
          <w:t>68/18</w:t>
        </w:r>
      </w:hyperlink>
      <w:r>
        <w:rPr>
          <w:sz w:val="24"/>
          <w:szCs w:val="24"/>
        </w:rPr>
        <w:t xml:space="preserve">, </w:t>
      </w:r>
      <w:hyperlink r:id="rId19" w:tgtFrame="_blank" w:history="1">
        <w:r>
          <w:rPr>
            <w:rStyle w:val="Hiperveza"/>
            <w:color w:val="auto"/>
            <w:sz w:val="24"/>
            <w:szCs w:val="24"/>
            <w:u w:val="none"/>
          </w:rPr>
          <w:t>98/19</w:t>
        </w:r>
      </w:hyperlink>
      <w:r>
        <w:rPr>
          <w:sz w:val="24"/>
          <w:szCs w:val="24"/>
        </w:rPr>
        <w:t xml:space="preserve">, </w:t>
      </w:r>
      <w:hyperlink r:id="rId20" w:history="1">
        <w:r>
          <w:rPr>
            <w:rStyle w:val="Hiperveza"/>
            <w:color w:val="auto"/>
            <w:sz w:val="24"/>
            <w:szCs w:val="24"/>
            <w:u w:val="none"/>
          </w:rPr>
          <w:t>64/20</w:t>
        </w:r>
      </w:hyperlink>
      <w:r>
        <w:t>, 151/22</w:t>
      </w:r>
      <w:r>
        <w:rPr>
          <w:sz w:val="24"/>
          <w:szCs w:val="24"/>
        </w:rPr>
        <w:t xml:space="preserve">) i Pravilnikom o proračunskom računovodstvu i Računskom planu (124/14, 115/15, 87/16, 3/18, 126/19 i </w:t>
      </w:r>
      <w:r>
        <w:rPr>
          <w:bCs/>
          <w:sz w:val="24"/>
          <w:szCs w:val="24"/>
        </w:rPr>
        <w:t>108/20</w:t>
      </w:r>
      <w:r>
        <w:rPr>
          <w:sz w:val="24"/>
          <w:szCs w:val="24"/>
        </w:rPr>
        <w:t>) ravnateljica škole donosi:</w:t>
      </w:r>
    </w:p>
    <w:p w14:paraId="5E69C53E" w14:textId="77777777" w:rsidR="002F6FF0" w:rsidRDefault="002F6FF0" w:rsidP="002F6FF0">
      <w:pPr>
        <w:spacing w:line="240" w:lineRule="auto"/>
        <w:rPr>
          <w:sz w:val="24"/>
          <w:szCs w:val="24"/>
        </w:rPr>
      </w:pPr>
    </w:p>
    <w:p w14:paraId="1AC0C327" w14:textId="77777777" w:rsidR="002F6FF0" w:rsidRDefault="002F6FF0" w:rsidP="002F6FF0">
      <w:pPr>
        <w:spacing w:line="240" w:lineRule="auto"/>
        <w:rPr>
          <w:sz w:val="24"/>
          <w:szCs w:val="24"/>
        </w:rPr>
      </w:pPr>
    </w:p>
    <w:p w14:paraId="700B6AA9" w14:textId="77777777" w:rsidR="002F6FF0" w:rsidRDefault="002F6FF0" w:rsidP="002F6F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ODLUKU O IMENOVANJU LIKVIDATORA</w:t>
      </w:r>
    </w:p>
    <w:p w14:paraId="0107B7C8" w14:textId="77777777" w:rsidR="002F6FF0" w:rsidRDefault="002F6FF0" w:rsidP="002F6F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OSOBE OVLAŠTENE ZA OBAVLJANJE MATERIJALNE KONTROLE RAČUNA</w:t>
      </w:r>
    </w:p>
    <w:p w14:paraId="202213CE" w14:textId="77777777" w:rsidR="002F6FF0" w:rsidRDefault="002F6FF0" w:rsidP="002F6FF0">
      <w:pPr>
        <w:spacing w:line="240" w:lineRule="auto"/>
        <w:rPr>
          <w:sz w:val="24"/>
          <w:szCs w:val="24"/>
        </w:rPr>
      </w:pPr>
    </w:p>
    <w:p w14:paraId="565E7664" w14:textId="4A611370" w:rsidR="002F6FF0" w:rsidRDefault="002F6FF0" w:rsidP="002F6FF0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Zadužuje se tajnik škole </w:t>
      </w:r>
      <w:r>
        <w:rPr>
          <w:sz w:val="24"/>
          <w:szCs w:val="24"/>
        </w:rPr>
        <w:t>Bruno Bilić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mag.iur</w:t>
      </w:r>
      <w:proofErr w:type="spellEnd"/>
      <w:r>
        <w:rPr>
          <w:sz w:val="24"/>
          <w:szCs w:val="24"/>
        </w:rPr>
        <w:t>.  za likvidatora računa.</w:t>
      </w:r>
    </w:p>
    <w:p w14:paraId="00F0B449" w14:textId="77777777" w:rsidR="002F6FF0" w:rsidRDefault="002F6FF0" w:rsidP="002F6FF0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Imenovana osoba zadužuje se za:</w:t>
      </w:r>
    </w:p>
    <w:p w14:paraId="2D40F723" w14:textId="77777777" w:rsidR="002F6FF0" w:rsidRDefault="002F6FF0" w:rsidP="002F6FF0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kontrolu formalne ispravnosti (sadrži li račun sve zakonom propisane elemente)</w:t>
      </w:r>
    </w:p>
    <w:p w14:paraId="3055D069" w14:textId="77777777" w:rsidR="002F6FF0" w:rsidRDefault="002F6FF0" w:rsidP="002F6FF0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kontrolu računske ispravnosti (izračun cijene </w:t>
      </w:r>
      <w:proofErr w:type="spellStart"/>
      <w:r>
        <w:rPr>
          <w:sz w:val="24"/>
          <w:szCs w:val="24"/>
        </w:rPr>
        <w:t>pdv-a</w:t>
      </w:r>
      <w:proofErr w:type="spellEnd"/>
      <w:r>
        <w:rPr>
          <w:sz w:val="24"/>
          <w:szCs w:val="24"/>
        </w:rPr>
        <w:t xml:space="preserve"> i slično)</w:t>
      </w:r>
    </w:p>
    <w:p w14:paraId="67291130" w14:textId="77777777" w:rsidR="002F6FF0" w:rsidRDefault="002F6FF0" w:rsidP="002F6FF0">
      <w:pPr>
        <w:pStyle w:val="Odlomakpopisa"/>
        <w:spacing w:line="240" w:lineRule="auto"/>
        <w:jc w:val="both"/>
        <w:rPr>
          <w:sz w:val="24"/>
          <w:szCs w:val="24"/>
        </w:rPr>
      </w:pPr>
    </w:p>
    <w:p w14:paraId="2D855A1C" w14:textId="77777777" w:rsidR="002F6FF0" w:rsidRDefault="002F6FF0" w:rsidP="002F6FF0">
      <w:pPr>
        <w:pStyle w:val="Odlomakpopisa"/>
        <w:spacing w:line="240" w:lineRule="auto"/>
        <w:jc w:val="both"/>
        <w:rPr>
          <w:sz w:val="24"/>
          <w:szCs w:val="24"/>
        </w:rPr>
      </w:pPr>
    </w:p>
    <w:p w14:paraId="6FDEA31C" w14:textId="77777777" w:rsidR="002F6FF0" w:rsidRDefault="002F6FF0" w:rsidP="002F6FF0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Zadužuje se ravnateljica škole Marijana Raguž ili osoba koja je nabavu inicirala, a za to je imenovana ili druga imenovana osoba za osobu za materijalnu kontrolu računa.</w:t>
      </w:r>
    </w:p>
    <w:p w14:paraId="4EE7322D" w14:textId="77777777" w:rsidR="002F6FF0" w:rsidRDefault="002F6FF0" w:rsidP="002F6FF0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Ravnateljica svojim potpisom na računu jamči vjerodostojnost i ispravnost dokumenta ta potvrđuje da je predmet nabave nabavljen uz nje</w:t>
      </w:r>
      <w:r>
        <w:rPr>
          <w:sz w:val="24"/>
          <w:szCs w:val="24"/>
        </w:rPr>
        <w:t>nu</w:t>
      </w:r>
      <w:r>
        <w:rPr>
          <w:sz w:val="24"/>
          <w:szCs w:val="24"/>
        </w:rPr>
        <w:t xml:space="preserve"> suglasnost, a u skladu s potrebama škole te Financijskim planom i Planom nabave.   </w:t>
      </w:r>
    </w:p>
    <w:p w14:paraId="4B245930" w14:textId="5BA845F4" w:rsidR="002F6FF0" w:rsidRDefault="002F6FF0" w:rsidP="002F6FF0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Potpis ravnatelja na računu ujedno je odobreno računovodstvu za plaćanje istog računa.</w:t>
      </w:r>
    </w:p>
    <w:p w14:paraId="4C7E758E" w14:textId="77777777" w:rsidR="002F6FF0" w:rsidRDefault="002F6FF0" w:rsidP="002F6FF0">
      <w:pPr>
        <w:pStyle w:val="Odlomakpopisa"/>
        <w:spacing w:line="240" w:lineRule="auto"/>
        <w:rPr>
          <w:sz w:val="24"/>
          <w:szCs w:val="24"/>
        </w:rPr>
      </w:pPr>
    </w:p>
    <w:p w14:paraId="2A70B0BD" w14:textId="77777777" w:rsidR="002F6FF0" w:rsidRDefault="002F6FF0" w:rsidP="002F6FF0">
      <w:pPr>
        <w:pStyle w:val="Odlomakpopisa"/>
        <w:spacing w:line="240" w:lineRule="auto"/>
        <w:rPr>
          <w:sz w:val="24"/>
          <w:szCs w:val="24"/>
        </w:rPr>
      </w:pPr>
    </w:p>
    <w:p w14:paraId="40390892" w14:textId="77777777" w:rsidR="002F6FF0" w:rsidRDefault="002F6FF0" w:rsidP="002F6FF0">
      <w:pPr>
        <w:pStyle w:val="Odlomakpopisa"/>
        <w:spacing w:line="240" w:lineRule="auto"/>
        <w:rPr>
          <w:sz w:val="24"/>
          <w:szCs w:val="24"/>
        </w:rPr>
      </w:pPr>
    </w:p>
    <w:p w14:paraId="670A8E92" w14:textId="77777777" w:rsidR="002F6FF0" w:rsidRDefault="002F6FF0" w:rsidP="002F6FF0">
      <w:pPr>
        <w:pStyle w:val="Odlomakpopis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Ravnateljica:</w:t>
      </w:r>
    </w:p>
    <w:p w14:paraId="0953AB7F" w14:textId="61908C09" w:rsidR="0001358E" w:rsidRPr="002F6FF0" w:rsidRDefault="002F6FF0" w:rsidP="002F6FF0">
      <w:pPr>
        <w:pStyle w:val="Odlomakpopis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Marijana Raguž, dipl. učitelj.</w:t>
      </w:r>
    </w:p>
    <w:sectPr w:rsidR="0001358E" w:rsidRPr="002F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62EE"/>
    <w:multiLevelType w:val="hybridMultilevel"/>
    <w:tmpl w:val="9D1839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87"/>
    <w:rsid w:val="0001358E"/>
    <w:rsid w:val="002F6FF0"/>
    <w:rsid w:val="00B956B0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AB4"/>
  <w15:chartTrackingRefBased/>
  <w15:docId w15:val="{64B45A68-9182-4DBB-98F7-92BEE96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6F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F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80" TargetMode="Externa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3</cp:revision>
  <dcterms:created xsi:type="dcterms:W3CDTF">2023-02-28T08:02:00Z</dcterms:created>
  <dcterms:modified xsi:type="dcterms:W3CDTF">2023-02-28T08:06:00Z</dcterms:modified>
</cp:coreProperties>
</file>